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53CB" w14:textId="32B66534" w:rsidR="000906FE" w:rsidRPr="0062769C" w:rsidRDefault="0062769C" w:rsidP="0062769C">
      <w:pPr>
        <w:jc w:val="center"/>
        <w:rPr>
          <w:b/>
          <w:bCs/>
          <w:sz w:val="32"/>
          <w:szCs w:val="32"/>
        </w:rPr>
      </w:pPr>
      <w:r w:rsidRPr="0062769C">
        <w:rPr>
          <w:b/>
          <w:bCs/>
          <w:sz w:val="32"/>
          <w:szCs w:val="32"/>
        </w:rPr>
        <w:t xml:space="preserve">Sedgemoor POA Board of Directors </w:t>
      </w:r>
    </w:p>
    <w:p w14:paraId="557387DD" w14:textId="2B744187" w:rsidR="0062769C" w:rsidRDefault="0062769C" w:rsidP="0062769C">
      <w:pPr>
        <w:jc w:val="center"/>
        <w:rPr>
          <w:b/>
          <w:bCs/>
          <w:sz w:val="32"/>
          <w:szCs w:val="32"/>
        </w:rPr>
      </w:pPr>
      <w:r>
        <w:rPr>
          <w:b/>
          <w:bCs/>
          <w:sz w:val="32"/>
          <w:szCs w:val="32"/>
        </w:rPr>
        <w:t>March 7, 2024</w:t>
      </w:r>
    </w:p>
    <w:p w14:paraId="234DBD57" w14:textId="77777777" w:rsidR="0062769C" w:rsidRDefault="0062769C" w:rsidP="0062769C">
      <w:pPr>
        <w:jc w:val="center"/>
        <w:rPr>
          <w:b/>
          <w:bCs/>
          <w:sz w:val="32"/>
          <w:szCs w:val="32"/>
        </w:rPr>
      </w:pPr>
    </w:p>
    <w:p w14:paraId="06902582" w14:textId="78958E5D" w:rsidR="0062769C" w:rsidRPr="008A7B81" w:rsidRDefault="0062769C" w:rsidP="0062769C">
      <w:pPr>
        <w:rPr>
          <w:sz w:val="32"/>
          <w:szCs w:val="32"/>
        </w:rPr>
      </w:pPr>
      <w:r>
        <w:rPr>
          <w:b/>
          <w:bCs/>
          <w:sz w:val="32"/>
          <w:szCs w:val="32"/>
        </w:rPr>
        <w:t xml:space="preserve">Present: </w:t>
      </w:r>
      <w:r w:rsidRPr="008A7B81">
        <w:rPr>
          <w:sz w:val="32"/>
          <w:szCs w:val="32"/>
        </w:rPr>
        <w:t>Mike Carey, Ty Boswell, John Kirkman, Debbie Nolan</w:t>
      </w:r>
      <w:r w:rsidR="001060ED">
        <w:rPr>
          <w:sz w:val="32"/>
          <w:szCs w:val="32"/>
        </w:rPr>
        <w:t>,</w:t>
      </w:r>
      <w:r w:rsidRPr="008A7B81">
        <w:rPr>
          <w:sz w:val="32"/>
          <w:szCs w:val="32"/>
        </w:rPr>
        <w:t xml:space="preserve"> Tom Hanley</w:t>
      </w:r>
      <w:r w:rsidR="001060ED">
        <w:rPr>
          <w:sz w:val="32"/>
          <w:szCs w:val="32"/>
        </w:rPr>
        <w:t xml:space="preserve"> &amp; Bob Johnson</w:t>
      </w:r>
    </w:p>
    <w:p w14:paraId="0A126E30" w14:textId="12F01B37" w:rsidR="0062769C" w:rsidRDefault="0062769C" w:rsidP="0062769C">
      <w:pPr>
        <w:rPr>
          <w:sz w:val="32"/>
          <w:szCs w:val="32"/>
        </w:rPr>
      </w:pPr>
      <w:r w:rsidRPr="008A7B81">
        <w:rPr>
          <w:sz w:val="32"/>
          <w:szCs w:val="32"/>
        </w:rPr>
        <w:t>Approval of Minutes:</w:t>
      </w:r>
      <w:r w:rsidR="00E664FE">
        <w:rPr>
          <w:sz w:val="32"/>
          <w:szCs w:val="32"/>
        </w:rPr>
        <w:t xml:space="preserve"> Mike Carey second </w:t>
      </w:r>
      <w:r w:rsidR="00690A16">
        <w:rPr>
          <w:sz w:val="32"/>
          <w:szCs w:val="32"/>
        </w:rPr>
        <w:t>Tom Hanley</w:t>
      </w:r>
      <w:r w:rsidR="00456A10">
        <w:rPr>
          <w:sz w:val="32"/>
          <w:szCs w:val="32"/>
        </w:rPr>
        <w:t>.</w:t>
      </w:r>
    </w:p>
    <w:p w14:paraId="25DC25F2" w14:textId="77777777" w:rsidR="00456A10" w:rsidRDefault="00456A10" w:rsidP="0062769C">
      <w:pPr>
        <w:rPr>
          <w:sz w:val="32"/>
          <w:szCs w:val="32"/>
        </w:rPr>
      </w:pPr>
    </w:p>
    <w:p w14:paraId="53C367E2" w14:textId="7489B3B5" w:rsidR="00456A10" w:rsidRDefault="00456A10" w:rsidP="0062769C">
      <w:pPr>
        <w:rPr>
          <w:b/>
          <w:bCs/>
          <w:sz w:val="32"/>
          <w:szCs w:val="32"/>
        </w:rPr>
      </w:pPr>
      <w:r>
        <w:rPr>
          <w:b/>
          <w:bCs/>
          <w:sz w:val="32"/>
          <w:szCs w:val="32"/>
        </w:rPr>
        <w:t>Presidents John Kirkman reports as follows:</w:t>
      </w:r>
    </w:p>
    <w:p w14:paraId="241091D7" w14:textId="088AA2A0" w:rsidR="00456A10" w:rsidRPr="00304962" w:rsidRDefault="00304962" w:rsidP="0062769C">
      <w:pPr>
        <w:rPr>
          <w:sz w:val="32"/>
          <w:szCs w:val="32"/>
        </w:rPr>
      </w:pPr>
      <w:r>
        <w:rPr>
          <w:sz w:val="32"/>
          <w:szCs w:val="32"/>
        </w:rPr>
        <w:t>John Kirkman and Mike Carey</w:t>
      </w:r>
      <w:r w:rsidR="00291DCB">
        <w:rPr>
          <w:sz w:val="32"/>
          <w:szCs w:val="32"/>
        </w:rPr>
        <w:t xml:space="preserve"> </w:t>
      </w:r>
      <w:r w:rsidR="00586446">
        <w:rPr>
          <w:sz w:val="32"/>
          <w:szCs w:val="32"/>
        </w:rPr>
        <w:t xml:space="preserve">have carefully reviewed Sedgemoor current R&amp;R’s </w:t>
      </w:r>
      <w:r w:rsidR="00291DCB">
        <w:rPr>
          <w:sz w:val="32"/>
          <w:szCs w:val="32"/>
        </w:rPr>
        <w:t xml:space="preserve">and Bylaws do not believe our Board of </w:t>
      </w:r>
      <w:proofErr w:type="gramStart"/>
      <w:r w:rsidR="00291DCB">
        <w:rPr>
          <w:sz w:val="32"/>
          <w:szCs w:val="32"/>
        </w:rPr>
        <w:t>Directors  need</w:t>
      </w:r>
      <w:proofErr w:type="gramEnd"/>
      <w:r w:rsidR="00291DCB">
        <w:rPr>
          <w:sz w:val="32"/>
          <w:szCs w:val="32"/>
        </w:rPr>
        <w:t xml:space="preserve"> to make any changes.</w:t>
      </w:r>
    </w:p>
    <w:p w14:paraId="5F344F77" w14:textId="4E9918A3" w:rsidR="0062769C" w:rsidRDefault="0062769C" w:rsidP="0062769C">
      <w:pPr>
        <w:rPr>
          <w:b/>
          <w:bCs/>
          <w:sz w:val="32"/>
          <w:szCs w:val="32"/>
        </w:rPr>
      </w:pPr>
      <w:r>
        <w:rPr>
          <w:b/>
          <w:bCs/>
          <w:sz w:val="32"/>
          <w:szCs w:val="32"/>
        </w:rPr>
        <w:t>Treasurer Bill Beaudin reports as follows:</w:t>
      </w:r>
    </w:p>
    <w:p w14:paraId="4878B54F" w14:textId="52B83F1E" w:rsidR="0062769C" w:rsidRPr="008A7B81" w:rsidRDefault="0062769C" w:rsidP="0062769C">
      <w:pPr>
        <w:pStyle w:val="ListParagraph"/>
        <w:numPr>
          <w:ilvl w:val="0"/>
          <w:numId w:val="1"/>
        </w:numPr>
        <w:rPr>
          <w:sz w:val="32"/>
          <w:szCs w:val="32"/>
        </w:rPr>
      </w:pPr>
      <w:r w:rsidRPr="008A7B81">
        <w:rPr>
          <w:sz w:val="32"/>
          <w:szCs w:val="32"/>
        </w:rPr>
        <w:t>Checking Account Balance at the end of February was $106,209.86 which includes $1,825.00 collected as deposits for the Pool Fob system.</w:t>
      </w:r>
    </w:p>
    <w:p w14:paraId="0116AC48" w14:textId="499C4887" w:rsidR="0062769C" w:rsidRPr="008A7B81" w:rsidRDefault="0062769C" w:rsidP="0062769C">
      <w:pPr>
        <w:pStyle w:val="ListParagraph"/>
        <w:numPr>
          <w:ilvl w:val="0"/>
          <w:numId w:val="1"/>
        </w:numPr>
        <w:rPr>
          <w:sz w:val="32"/>
          <w:szCs w:val="32"/>
        </w:rPr>
      </w:pPr>
      <w:r w:rsidRPr="008A7B81">
        <w:rPr>
          <w:sz w:val="32"/>
          <w:szCs w:val="32"/>
        </w:rPr>
        <w:t>Money Market balance at the end of January was $105,212.13. Interest earned for February was $4.17.</w:t>
      </w:r>
    </w:p>
    <w:p w14:paraId="445AD806" w14:textId="5CDD000C" w:rsidR="0062769C" w:rsidRPr="008A7B81" w:rsidRDefault="0062769C" w:rsidP="0062769C">
      <w:pPr>
        <w:pStyle w:val="ListParagraph"/>
        <w:numPr>
          <w:ilvl w:val="0"/>
          <w:numId w:val="1"/>
        </w:numPr>
        <w:rPr>
          <w:sz w:val="32"/>
          <w:szCs w:val="32"/>
        </w:rPr>
      </w:pPr>
      <w:r w:rsidRPr="008A7B81">
        <w:rPr>
          <w:sz w:val="32"/>
          <w:szCs w:val="32"/>
        </w:rPr>
        <w:t>Deposits made thru February for 2024 Assessments were as follows:</w:t>
      </w:r>
    </w:p>
    <w:p w14:paraId="2EA1036D" w14:textId="7CB9A29E" w:rsidR="0062769C" w:rsidRPr="008A7B81" w:rsidRDefault="0062769C" w:rsidP="0062769C">
      <w:pPr>
        <w:pStyle w:val="ListParagraph"/>
        <w:rPr>
          <w:sz w:val="32"/>
          <w:szCs w:val="32"/>
        </w:rPr>
      </w:pPr>
      <w:r w:rsidRPr="008A7B81">
        <w:rPr>
          <w:sz w:val="32"/>
          <w:szCs w:val="32"/>
        </w:rPr>
        <w:t xml:space="preserve">Improved Lots        </w:t>
      </w:r>
      <w:r w:rsidR="00970EEE" w:rsidRPr="008A7B81">
        <w:rPr>
          <w:sz w:val="32"/>
          <w:szCs w:val="32"/>
        </w:rPr>
        <w:t xml:space="preserve">  </w:t>
      </w:r>
      <w:r w:rsidRPr="008A7B81">
        <w:rPr>
          <w:sz w:val="32"/>
          <w:szCs w:val="32"/>
        </w:rPr>
        <w:t>= 88</w:t>
      </w:r>
    </w:p>
    <w:p w14:paraId="27A81301" w14:textId="561794A8" w:rsidR="0062769C" w:rsidRPr="008A7B81" w:rsidRDefault="0062769C" w:rsidP="0062769C">
      <w:pPr>
        <w:pStyle w:val="ListParagraph"/>
        <w:rPr>
          <w:sz w:val="32"/>
          <w:szCs w:val="32"/>
        </w:rPr>
      </w:pPr>
      <w:r w:rsidRPr="008A7B81">
        <w:rPr>
          <w:sz w:val="32"/>
          <w:szCs w:val="32"/>
        </w:rPr>
        <w:t xml:space="preserve">Unimproved Lots </w:t>
      </w:r>
      <w:r w:rsidR="00970EEE" w:rsidRPr="008A7B81">
        <w:rPr>
          <w:sz w:val="32"/>
          <w:szCs w:val="32"/>
        </w:rPr>
        <w:t xml:space="preserve"> </w:t>
      </w:r>
      <w:r w:rsidRPr="008A7B81">
        <w:rPr>
          <w:sz w:val="32"/>
          <w:szCs w:val="32"/>
        </w:rPr>
        <w:t xml:space="preserve"> </w:t>
      </w:r>
      <w:r w:rsidR="00970EEE" w:rsidRPr="008A7B81">
        <w:rPr>
          <w:sz w:val="32"/>
          <w:szCs w:val="32"/>
        </w:rPr>
        <w:t xml:space="preserve"> </w:t>
      </w:r>
      <w:r w:rsidRPr="008A7B81">
        <w:rPr>
          <w:sz w:val="32"/>
          <w:szCs w:val="32"/>
        </w:rPr>
        <w:t>= 59</w:t>
      </w:r>
    </w:p>
    <w:p w14:paraId="1372E238" w14:textId="4DD7424E" w:rsidR="0062769C" w:rsidRPr="008A7B81" w:rsidRDefault="0062769C" w:rsidP="0062769C">
      <w:pPr>
        <w:pStyle w:val="ListParagraph"/>
        <w:rPr>
          <w:sz w:val="32"/>
          <w:szCs w:val="32"/>
        </w:rPr>
      </w:pPr>
      <w:r w:rsidRPr="008A7B81">
        <w:rPr>
          <w:sz w:val="32"/>
          <w:szCs w:val="32"/>
        </w:rPr>
        <w:t xml:space="preserve">                Total            </w:t>
      </w:r>
      <w:r w:rsidR="00970EEE" w:rsidRPr="008A7B81">
        <w:rPr>
          <w:sz w:val="32"/>
          <w:szCs w:val="32"/>
        </w:rPr>
        <w:t xml:space="preserve">  </w:t>
      </w:r>
      <w:r w:rsidRPr="008A7B81">
        <w:rPr>
          <w:sz w:val="32"/>
          <w:szCs w:val="32"/>
        </w:rPr>
        <w:t xml:space="preserve"> = 147</w:t>
      </w:r>
    </w:p>
    <w:p w14:paraId="40D5583F" w14:textId="6E1ED41F" w:rsidR="00970EEE" w:rsidRPr="008A7B81" w:rsidRDefault="00970EEE" w:rsidP="00970EEE">
      <w:pPr>
        <w:rPr>
          <w:sz w:val="32"/>
          <w:szCs w:val="32"/>
        </w:rPr>
      </w:pPr>
      <w:r w:rsidRPr="008A7B81">
        <w:rPr>
          <w:sz w:val="32"/>
          <w:szCs w:val="32"/>
        </w:rPr>
        <w:t>Disbursements for February were as follows:</w:t>
      </w:r>
    </w:p>
    <w:p w14:paraId="72ACF82F" w14:textId="6629106A" w:rsidR="00970EEE" w:rsidRPr="008A7B81" w:rsidRDefault="00970EEE" w:rsidP="00970EEE">
      <w:pPr>
        <w:rPr>
          <w:sz w:val="32"/>
          <w:szCs w:val="32"/>
        </w:rPr>
      </w:pPr>
      <w:r w:rsidRPr="008A7B81">
        <w:rPr>
          <w:sz w:val="32"/>
          <w:szCs w:val="32"/>
        </w:rPr>
        <w:t>NC Dept of Revenue (2023 tax on interest).      =   $          1.00</w:t>
      </w:r>
    </w:p>
    <w:p w14:paraId="44A0BAB2" w14:textId="50679F3A" w:rsidR="00970EEE" w:rsidRPr="008A7B81" w:rsidRDefault="00970EEE" w:rsidP="00970EEE">
      <w:pPr>
        <w:rPr>
          <w:sz w:val="32"/>
          <w:szCs w:val="32"/>
        </w:rPr>
      </w:pPr>
      <w:r w:rsidRPr="008A7B81">
        <w:rPr>
          <w:sz w:val="32"/>
          <w:szCs w:val="32"/>
        </w:rPr>
        <w:t>Carolina Water Service                                                =   $        76.85</w:t>
      </w:r>
    </w:p>
    <w:p w14:paraId="42912027" w14:textId="3254636A" w:rsidR="00970EEE" w:rsidRPr="008A7B81" w:rsidRDefault="00970EEE" w:rsidP="00970EEE">
      <w:pPr>
        <w:rPr>
          <w:sz w:val="32"/>
          <w:szCs w:val="32"/>
        </w:rPr>
      </w:pPr>
      <w:r w:rsidRPr="008A7B81">
        <w:rPr>
          <w:sz w:val="32"/>
          <w:szCs w:val="32"/>
        </w:rPr>
        <w:lastRenderedPageBreak/>
        <w:t>Letts Tree Service                                                            =   $ 1,100.00</w:t>
      </w:r>
    </w:p>
    <w:p w14:paraId="25C7ABB1" w14:textId="6A76B033" w:rsidR="00970EEE" w:rsidRPr="008A7B81" w:rsidRDefault="00970EEE" w:rsidP="00970EEE">
      <w:pPr>
        <w:rPr>
          <w:sz w:val="32"/>
          <w:szCs w:val="32"/>
        </w:rPr>
      </w:pPr>
      <w:r w:rsidRPr="008A7B81">
        <w:rPr>
          <w:sz w:val="32"/>
          <w:szCs w:val="32"/>
        </w:rPr>
        <w:t>CTA (Insurance Policy).                                                 =   $ 2,107.00</w:t>
      </w:r>
    </w:p>
    <w:p w14:paraId="3A9DCB7B" w14:textId="52C50BC4" w:rsidR="00970EEE" w:rsidRPr="008A7B81" w:rsidRDefault="00970EEE" w:rsidP="00970EEE">
      <w:pPr>
        <w:rPr>
          <w:sz w:val="32"/>
          <w:szCs w:val="32"/>
        </w:rPr>
      </w:pPr>
      <w:r w:rsidRPr="008A7B81">
        <w:rPr>
          <w:sz w:val="32"/>
          <w:szCs w:val="32"/>
        </w:rPr>
        <w:t xml:space="preserve">Phil Stone Tree Service                                                </w:t>
      </w:r>
      <w:r w:rsidR="005568FC">
        <w:rPr>
          <w:sz w:val="32"/>
          <w:szCs w:val="32"/>
        </w:rPr>
        <w:t xml:space="preserve"> </w:t>
      </w:r>
      <w:r w:rsidRPr="008A7B81">
        <w:rPr>
          <w:sz w:val="32"/>
          <w:szCs w:val="32"/>
        </w:rPr>
        <w:t xml:space="preserve"> = </w:t>
      </w:r>
      <w:r w:rsidR="009A43CC">
        <w:rPr>
          <w:sz w:val="32"/>
          <w:szCs w:val="32"/>
        </w:rPr>
        <w:t xml:space="preserve"> </w:t>
      </w:r>
      <w:r w:rsidR="005568FC">
        <w:rPr>
          <w:sz w:val="32"/>
          <w:szCs w:val="32"/>
        </w:rPr>
        <w:t xml:space="preserve"> </w:t>
      </w:r>
      <w:r w:rsidRPr="008A7B81">
        <w:rPr>
          <w:sz w:val="32"/>
          <w:szCs w:val="32"/>
        </w:rPr>
        <w:t>$      500.00</w:t>
      </w:r>
    </w:p>
    <w:p w14:paraId="51DCAEBE" w14:textId="03A5612A" w:rsidR="00970EEE" w:rsidRPr="008A7B81" w:rsidRDefault="00970EEE" w:rsidP="00970EEE">
      <w:pPr>
        <w:rPr>
          <w:sz w:val="32"/>
          <w:szCs w:val="32"/>
        </w:rPr>
      </w:pPr>
      <w:r w:rsidRPr="008A7B81">
        <w:rPr>
          <w:sz w:val="32"/>
          <w:szCs w:val="32"/>
        </w:rPr>
        <w:t xml:space="preserve">Duke Energy (electric service).                                </w:t>
      </w:r>
      <w:r w:rsidR="009A43CC">
        <w:rPr>
          <w:sz w:val="32"/>
          <w:szCs w:val="32"/>
        </w:rPr>
        <w:t xml:space="preserve">  </w:t>
      </w:r>
      <w:r w:rsidRPr="008A7B81">
        <w:rPr>
          <w:sz w:val="32"/>
          <w:szCs w:val="32"/>
        </w:rPr>
        <w:t xml:space="preserve"> </w:t>
      </w:r>
      <w:r w:rsidR="005568FC" w:rsidRPr="008A7B81">
        <w:rPr>
          <w:sz w:val="32"/>
          <w:szCs w:val="32"/>
        </w:rPr>
        <w:t xml:space="preserve">= </w:t>
      </w:r>
      <w:r w:rsidR="005568FC">
        <w:rPr>
          <w:sz w:val="32"/>
          <w:szCs w:val="32"/>
        </w:rPr>
        <w:t>$</w:t>
      </w:r>
      <w:r w:rsidRPr="008A7B81">
        <w:rPr>
          <w:sz w:val="32"/>
          <w:szCs w:val="32"/>
        </w:rPr>
        <w:t xml:space="preserve">         42.01</w:t>
      </w:r>
    </w:p>
    <w:p w14:paraId="3B2A3CB9" w14:textId="41828A07" w:rsidR="00970EEE" w:rsidRPr="008A7B81" w:rsidRDefault="00970EEE" w:rsidP="00970EEE">
      <w:pPr>
        <w:rPr>
          <w:sz w:val="32"/>
          <w:szCs w:val="32"/>
        </w:rPr>
      </w:pPr>
      <w:r w:rsidRPr="008A7B81">
        <w:rPr>
          <w:sz w:val="32"/>
          <w:szCs w:val="32"/>
        </w:rPr>
        <w:t>Windstream (telephone service/vacation rate) = $          47.57</w:t>
      </w:r>
    </w:p>
    <w:p w14:paraId="037A3737" w14:textId="53F2FBEF" w:rsidR="00970EEE" w:rsidRPr="008A7B81" w:rsidRDefault="00970EEE" w:rsidP="00970EEE">
      <w:pPr>
        <w:rPr>
          <w:sz w:val="32"/>
          <w:szCs w:val="32"/>
        </w:rPr>
      </w:pPr>
      <w:r w:rsidRPr="008A7B81">
        <w:rPr>
          <w:sz w:val="32"/>
          <w:szCs w:val="32"/>
        </w:rPr>
        <w:t>Vector (recurring alarm service).                                = $          15.00</w:t>
      </w:r>
    </w:p>
    <w:p w14:paraId="4B19F2E8" w14:textId="46B5A4DD" w:rsidR="00970EEE" w:rsidRPr="008A7B81" w:rsidRDefault="00970EEE" w:rsidP="00970EEE">
      <w:pPr>
        <w:rPr>
          <w:sz w:val="32"/>
          <w:szCs w:val="32"/>
        </w:rPr>
      </w:pPr>
      <w:r w:rsidRPr="008A7B81">
        <w:rPr>
          <w:sz w:val="32"/>
          <w:szCs w:val="32"/>
        </w:rPr>
        <w:t xml:space="preserve">                                                     Total Disbursements     =$     3,889.93</w:t>
      </w:r>
    </w:p>
    <w:p w14:paraId="137C5180" w14:textId="77777777" w:rsidR="009C6207" w:rsidRPr="008A7B81" w:rsidRDefault="009C6207" w:rsidP="00970EEE">
      <w:pPr>
        <w:rPr>
          <w:sz w:val="32"/>
          <w:szCs w:val="32"/>
        </w:rPr>
      </w:pPr>
    </w:p>
    <w:p w14:paraId="0DBC0B9C" w14:textId="3E6F5F17" w:rsidR="009C6207" w:rsidRPr="00500572" w:rsidRDefault="009C6207" w:rsidP="00970EEE">
      <w:pPr>
        <w:rPr>
          <w:b/>
          <w:bCs/>
          <w:sz w:val="28"/>
          <w:szCs w:val="28"/>
        </w:rPr>
      </w:pPr>
      <w:r w:rsidRPr="00500572">
        <w:rPr>
          <w:b/>
          <w:bCs/>
          <w:sz w:val="28"/>
          <w:szCs w:val="28"/>
        </w:rPr>
        <w:t xml:space="preserve">Architectural Committee </w:t>
      </w:r>
      <w:r w:rsidR="00500572" w:rsidRPr="00500572">
        <w:rPr>
          <w:b/>
          <w:bCs/>
          <w:sz w:val="28"/>
          <w:szCs w:val="28"/>
        </w:rPr>
        <w:t>Jim Smith Reports as follows:</w:t>
      </w:r>
    </w:p>
    <w:p w14:paraId="240EC8CC" w14:textId="77777777" w:rsidR="009C6207" w:rsidRPr="00500572" w:rsidRDefault="009C6207" w:rsidP="00970EEE">
      <w:pPr>
        <w:rPr>
          <w:b/>
          <w:bCs/>
          <w:sz w:val="28"/>
          <w:szCs w:val="28"/>
        </w:rPr>
      </w:pPr>
    </w:p>
    <w:p w14:paraId="25AD8449" w14:textId="77777777" w:rsidR="00500572" w:rsidRPr="008A7B81" w:rsidRDefault="009C6207" w:rsidP="00970EEE">
      <w:pPr>
        <w:rPr>
          <w:sz w:val="28"/>
          <w:szCs w:val="28"/>
        </w:rPr>
      </w:pPr>
      <w:r w:rsidRPr="008A7B81">
        <w:rPr>
          <w:sz w:val="28"/>
          <w:szCs w:val="28"/>
        </w:rPr>
        <w:t xml:space="preserve">March 2024 Non-Compliance Letters were sent to the following on 1/16/2024: </w:t>
      </w:r>
    </w:p>
    <w:p w14:paraId="214CDC12" w14:textId="77777777" w:rsidR="00500572" w:rsidRPr="008A7B81" w:rsidRDefault="009C6207" w:rsidP="00970EEE">
      <w:pPr>
        <w:rPr>
          <w:sz w:val="28"/>
          <w:szCs w:val="28"/>
        </w:rPr>
      </w:pPr>
      <w:r w:rsidRPr="008A7B81">
        <w:rPr>
          <w:sz w:val="28"/>
          <w:szCs w:val="28"/>
        </w:rPr>
        <w:t>Lot 516 – Remove debris &amp; furniture from side of house.</w:t>
      </w:r>
    </w:p>
    <w:p w14:paraId="4065F6F0" w14:textId="0F7CDABC" w:rsidR="00500572" w:rsidRPr="008A7B81" w:rsidRDefault="009C6207" w:rsidP="00970EEE">
      <w:pPr>
        <w:rPr>
          <w:sz w:val="28"/>
          <w:szCs w:val="28"/>
        </w:rPr>
      </w:pPr>
      <w:r w:rsidRPr="008A7B81">
        <w:rPr>
          <w:sz w:val="28"/>
          <w:szCs w:val="28"/>
        </w:rPr>
        <w:t xml:space="preserve"> </w:t>
      </w:r>
      <w:r w:rsidR="00500572" w:rsidRPr="008A7B81">
        <w:rPr>
          <w:sz w:val="28"/>
          <w:szCs w:val="28"/>
        </w:rPr>
        <w:t>Finally,</w:t>
      </w:r>
      <w:r w:rsidRPr="008A7B81">
        <w:rPr>
          <w:sz w:val="28"/>
          <w:szCs w:val="28"/>
        </w:rPr>
        <w:t xml:space="preserve"> all has been </w:t>
      </w:r>
      <w:r w:rsidR="00500572" w:rsidRPr="008A7B81">
        <w:rPr>
          <w:sz w:val="28"/>
          <w:szCs w:val="28"/>
        </w:rPr>
        <w:t>removed from</w:t>
      </w:r>
      <w:r w:rsidRPr="008A7B81">
        <w:rPr>
          <w:sz w:val="28"/>
          <w:szCs w:val="28"/>
        </w:rPr>
        <w:t xml:space="preserve"> Lot 523 – Parked trailer. </w:t>
      </w:r>
      <w:r w:rsidR="00500572" w:rsidRPr="008A7B81">
        <w:rPr>
          <w:sz w:val="28"/>
          <w:szCs w:val="28"/>
        </w:rPr>
        <w:t>The trailer</w:t>
      </w:r>
      <w:r w:rsidRPr="008A7B81">
        <w:rPr>
          <w:sz w:val="28"/>
          <w:szCs w:val="28"/>
        </w:rPr>
        <w:t xml:space="preserve"> has been moved and </w:t>
      </w:r>
      <w:r w:rsidR="00500572" w:rsidRPr="008A7B81">
        <w:rPr>
          <w:sz w:val="28"/>
          <w:szCs w:val="28"/>
        </w:rPr>
        <w:t>the lot</w:t>
      </w:r>
      <w:r w:rsidRPr="008A7B81">
        <w:rPr>
          <w:sz w:val="28"/>
          <w:szCs w:val="28"/>
        </w:rPr>
        <w:t xml:space="preserve"> is now compliant.</w:t>
      </w:r>
    </w:p>
    <w:p w14:paraId="189092D8" w14:textId="77777777" w:rsidR="00500572" w:rsidRPr="008A7B81" w:rsidRDefault="009C6207" w:rsidP="00970EEE">
      <w:pPr>
        <w:rPr>
          <w:sz w:val="28"/>
          <w:szCs w:val="28"/>
        </w:rPr>
      </w:pPr>
      <w:r w:rsidRPr="008A7B81">
        <w:rPr>
          <w:sz w:val="28"/>
          <w:szCs w:val="28"/>
        </w:rPr>
        <w:t xml:space="preserve"> Lot 533 – Burn barrel. Barrel has been removed as well as the other debris.</w:t>
      </w:r>
    </w:p>
    <w:p w14:paraId="1DEA2A05" w14:textId="49CE2657" w:rsidR="00500572" w:rsidRPr="008A7B81" w:rsidRDefault="009C6207" w:rsidP="00970EEE">
      <w:pPr>
        <w:rPr>
          <w:sz w:val="28"/>
          <w:szCs w:val="28"/>
        </w:rPr>
      </w:pPr>
      <w:r w:rsidRPr="008A7B81">
        <w:rPr>
          <w:sz w:val="28"/>
          <w:szCs w:val="28"/>
        </w:rPr>
        <w:t xml:space="preserve"> Lot 549 – Two dead trees must be removed ASAP. Letter was mailed on 2/7/24. The quote from Lett’s was $1,400. Carolina Trace Gated Properties, Cory </w:t>
      </w:r>
      <w:proofErr w:type="spellStart"/>
      <w:r w:rsidRPr="008A7B81">
        <w:rPr>
          <w:sz w:val="28"/>
          <w:szCs w:val="28"/>
        </w:rPr>
        <w:t>Rushatz</w:t>
      </w:r>
      <w:proofErr w:type="spellEnd"/>
      <w:r w:rsidRPr="008A7B81">
        <w:rPr>
          <w:sz w:val="28"/>
          <w:szCs w:val="28"/>
        </w:rPr>
        <w:t xml:space="preserve"> contacted me on Wednesday and will have it taken care of by his tree cutter.</w:t>
      </w:r>
    </w:p>
    <w:p w14:paraId="19B691FA" w14:textId="4D52D9A6" w:rsidR="00500572" w:rsidRPr="008A7B81" w:rsidRDefault="009C6207" w:rsidP="00970EEE">
      <w:pPr>
        <w:rPr>
          <w:sz w:val="28"/>
          <w:szCs w:val="28"/>
        </w:rPr>
      </w:pPr>
      <w:r w:rsidRPr="008A7B81">
        <w:rPr>
          <w:sz w:val="28"/>
          <w:szCs w:val="28"/>
        </w:rPr>
        <w:t xml:space="preserve"> NEW CONSTRUCTION Lot 3255 Yorkshire has submitted all the documents and provided insurance certificates. March 5th equipment has been dropped off the begin work on clearing the lot. They were notified that I need the Lee Co. Building Permit before commencing work. Lot 3288 Edinburgh – Lot has been surveyed and the same developer for 3255 will be working on that next. All required </w:t>
      </w:r>
      <w:r w:rsidR="00500572" w:rsidRPr="008A7B81">
        <w:rPr>
          <w:sz w:val="28"/>
          <w:szCs w:val="28"/>
        </w:rPr>
        <w:t>paperwork</w:t>
      </w:r>
      <w:r w:rsidRPr="008A7B81">
        <w:rPr>
          <w:sz w:val="28"/>
          <w:szCs w:val="28"/>
        </w:rPr>
        <w:t xml:space="preserve"> has been submitted and just waiting </w:t>
      </w:r>
      <w:r w:rsidR="00C30AF6" w:rsidRPr="008A7B81">
        <w:rPr>
          <w:sz w:val="28"/>
          <w:szCs w:val="28"/>
        </w:rPr>
        <w:t>for</w:t>
      </w:r>
      <w:r w:rsidRPr="008A7B81">
        <w:rPr>
          <w:sz w:val="28"/>
          <w:szCs w:val="28"/>
        </w:rPr>
        <w:t xml:space="preserve"> the County Building Permit.</w:t>
      </w:r>
    </w:p>
    <w:p w14:paraId="4606D004" w14:textId="77777777" w:rsidR="00FA0561" w:rsidRPr="008A7B81" w:rsidRDefault="009C6207" w:rsidP="00970EEE">
      <w:pPr>
        <w:rPr>
          <w:sz w:val="28"/>
          <w:szCs w:val="28"/>
        </w:rPr>
      </w:pPr>
      <w:r w:rsidRPr="008A7B81">
        <w:rPr>
          <w:sz w:val="28"/>
          <w:szCs w:val="28"/>
        </w:rPr>
        <w:lastRenderedPageBreak/>
        <w:t xml:space="preserve"> Lot 3304 – The first plan for the house was rejected because it only had a single car garage. Waiting </w:t>
      </w:r>
      <w:r w:rsidR="00500572" w:rsidRPr="008A7B81">
        <w:rPr>
          <w:sz w:val="28"/>
          <w:szCs w:val="28"/>
        </w:rPr>
        <w:t>for the revised</w:t>
      </w:r>
      <w:r w:rsidRPr="008A7B81">
        <w:rPr>
          <w:sz w:val="28"/>
          <w:szCs w:val="28"/>
        </w:rPr>
        <w:t xml:space="preserve"> plan. Still no new proposal has been received.</w:t>
      </w:r>
    </w:p>
    <w:p w14:paraId="230FADBC" w14:textId="77777777" w:rsidR="00FA0561" w:rsidRPr="008A7B81" w:rsidRDefault="009C6207" w:rsidP="00970EEE">
      <w:pPr>
        <w:rPr>
          <w:sz w:val="28"/>
          <w:szCs w:val="28"/>
        </w:rPr>
      </w:pPr>
      <w:r w:rsidRPr="008A7B81">
        <w:rPr>
          <w:sz w:val="28"/>
          <w:szCs w:val="28"/>
        </w:rPr>
        <w:t xml:space="preserve"> Lot 3273 Argyll - Had some design questions and is now working on finalizing those plans. </w:t>
      </w:r>
    </w:p>
    <w:p w14:paraId="37923C18" w14:textId="670B09CC" w:rsidR="009C6207" w:rsidRPr="008A7B81" w:rsidRDefault="009C6207" w:rsidP="00970EEE">
      <w:pPr>
        <w:rPr>
          <w:sz w:val="28"/>
          <w:szCs w:val="28"/>
        </w:rPr>
      </w:pPr>
      <w:r w:rsidRPr="008A7B81">
        <w:rPr>
          <w:sz w:val="28"/>
          <w:szCs w:val="28"/>
        </w:rPr>
        <w:t>Lot 3295 Edinburgh has made an inquiry about new construction requirements but may have some issues with the garage size not meeting the POA R&amp;R’</w:t>
      </w:r>
      <w:r w:rsidR="00951E51" w:rsidRPr="008A7B81">
        <w:rPr>
          <w:sz w:val="28"/>
          <w:szCs w:val="28"/>
        </w:rPr>
        <w:t>S</w:t>
      </w:r>
      <w:r w:rsidRPr="008A7B81">
        <w:rPr>
          <w:sz w:val="28"/>
          <w:szCs w:val="28"/>
        </w:rPr>
        <w:t>.</w:t>
      </w:r>
    </w:p>
    <w:p w14:paraId="360A682F" w14:textId="678FA1E9" w:rsidR="00951E51" w:rsidRDefault="00951E51" w:rsidP="00970EEE">
      <w:pPr>
        <w:rPr>
          <w:b/>
          <w:bCs/>
          <w:sz w:val="28"/>
          <w:szCs w:val="28"/>
        </w:rPr>
      </w:pPr>
      <w:r>
        <w:rPr>
          <w:b/>
          <w:bCs/>
          <w:sz w:val="28"/>
          <w:szCs w:val="28"/>
        </w:rPr>
        <w:t>CTA Chair Tom Hanley reports as follows:</w:t>
      </w:r>
    </w:p>
    <w:p w14:paraId="2A7103EE" w14:textId="2B6C2E95" w:rsidR="00CD2E7B" w:rsidRDefault="00BE4480" w:rsidP="00CD2E7B">
      <w:pPr>
        <w:pStyle w:val="ListParagraph"/>
        <w:numPr>
          <w:ilvl w:val="0"/>
          <w:numId w:val="2"/>
        </w:numPr>
        <w:rPr>
          <w:sz w:val="28"/>
          <w:szCs w:val="28"/>
        </w:rPr>
      </w:pPr>
      <w:r w:rsidRPr="00BE4480">
        <w:rPr>
          <w:sz w:val="28"/>
          <w:szCs w:val="28"/>
        </w:rPr>
        <w:t>This is a safety issue: Our roads</w:t>
      </w:r>
      <w:r>
        <w:rPr>
          <w:sz w:val="28"/>
          <w:szCs w:val="28"/>
        </w:rPr>
        <w:t xml:space="preserve"> and inter</w:t>
      </w:r>
      <w:r w:rsidR="002D65C5">
        <w:rPr>
          <w:sz w:val="28"/>
          <w:szCs w:val="28"/>
        </w:rPr>
        <w:t>sections need to be restriped.</w:t>
      </w:r>
      <w:r w:rsidR="0013193A">
        <w:rPr>
          <w:sz w:val="28"/>
          <w:szCs w:val="28"/>
        </w:rPr>
        <w:t xml:space="preserve"> The current striping was last done in the spring of 2018 and is now 6 years old. Many of the areas, part</w:t>
      </w:r>
      <w:r w:rsidR="00887696">
        <w:rPr>
          <w:sz w:val="28"/>
          <w:szCs w:val="28"/>
        </w:rPr>
        <w:t xml:space="preserve">icularly the intersections of Perth and Argyll plus the intersection </w:t>
      </w:r>
      <w:r w:rsidR="00882DC8">
        <w:rPr>
          <w:sz w:val="28"/>
          <w:szCs w:val="28"/>
        </w:rPr>
        <w:t>of Edinburgh and Argyll, now have faded out paint,</w:t>
      </w:r>
      <w:r w:rsidR="00B53C32">
        <w:rPr>
          <w:sz w:val="28"/>
          <w:szCs w:val="28"/>
        </w:rPr>
        <w:t xml:space="preserve"> and are no longer well highlighted for day and night </w:t>
      </w:r>
      <w:r w:rsidR="00CD2E7B">
        <w:rPr>
          <w:sz w:val="28"/>
          <w:szCs w:val="28"/>
        </w:rPr>
        <w:t>increased visi</w:t>
      </w:r>
      <w:r w:rsidR="007A3642">
        <w:rPr>
          <w:sz w:val="28"/>
          <w:szCs w:val="28"/>
        </w:rPr>
        <w:t xml:space="preserve">bility. The nighttime </w:t>
      </w:r>
      <w:r w:rsidR="00CD70F3">
        <w:rPr>
          <w:sz w:val="28"/>
          <w:szCs w:val="28"/>
        </w:rPr>
        <w:t>reflective</w:t>
      </w:r>
      <w:r w:rsidR="007A3642">
        <w:rPr>
          <w:sz w:val="28"/>
          <w:szCs w:val="28"/>
        </w:rPr>
        <w:t xml:space="preserve"> glass beads on the center yellow strip have now </w:t>
      </w:r>
      <w:r w:rsidR="00CD70F3">
        <w:rPr>
          <w:sz w:val="28"/>
          <w:szCs w:val="28"/>
        </w:rPr>
        <w:t>totally faded out.</w:t>
      </w:r>
    </w:p>
    <w:p w14:paraId="77CF8FCA" w14:textId="2E3031A4" w:rsidR="00CD70F3" w:rsidRDefault="00CD70F3" w:rsidP="00CD2E7B">
      <w:pPr>
        <w:pStyle w:val="ListParagraph"/>
        <w:numPr>
          <w:ilvl w:val="0"/>
          <w:numId w:val="2"/>
        </w:numPr>
        <w:rPr>
          <w:sz w:val="28"/>
          <w:szCs w:val="28"/>
        </w:rPr>
      </w:pPr>
      <w:r>
        <w:rPr>
          <w:sz w:val="28"/>
          <w:szCs w:val="28"/>
        </w:rPr>
        <w:t xml:space="preserve">Having new paint on our roadways and </w:t>
      </w:r>
      <w:r w:rsidR="003D311D">
        <w:rPr>
          <w:sz w:val="28"/>
          <w:szCs w:val="28"/>
        </w:rPr>
        <w:t>intersections presents the appearance of a "Well Maintained Community” meaning that Sedgemoor is, as we all know a community that prides itself on maintaining a neat and fresh appearance not just homes and yards, but on our roadway</w:t>
      </w:r>
      <w:r w:rsidR="00F56800">
        <w:rPr>
          <w:sz w:val="28"/>
          <w:szCs w:val="28"/>
        </w:rPr>
        <w:t>s as well.</w:t>
      </w:r>
    </w:p>
    <w:p w14:paraId="69BFCD29" w14:textId="6419C4E2" w:rsidR="00F66195" w:rsidRPr="00CD2E7B" w:rsidRDefault="004A12DF" w:rsidP="00CD2E7B">
      <w:pPr>
        <w:pStyle w:val="ListParagraph"/>
        <w:numPr>
          <w:ilvl w:val="0"/>
          <w:numId w:val="2"/>
        </w:numPr>
        <w:rPr>
          <w:sz w:val="28"/>
          <w:szCs w:val="28"/>
        </w:rPr>
      </w:pPr>
      <w:r>
        <w:rPr>
          <w:sz w:val="28"/>
          <w:szCs w:val="28"/>
        </w:rPr>
        <w:t xml:space="preserve">There is a need for </w:t>
      </w:r>
      <w:r w:rsidR="000471B3">
        <w:rPr>
          <w:sz w:val="28"/>
          <w:szCs w:val="28"/>
        </w:rPr>
        <w:t>restri</w:t>
      </w:r>
      <w:r w:rsidR="00D21C20">
        <w:rPr>
          <w:sz w:val="28"/>
          <w:szCs w:val="28"/>
        </w:rPr>
        <w:t xml:space="preserve">ping </w:t>
      </w:r>
      <w:r w:rsidR="006A7895">
        <w:rPr>
          <w:sz w:val="28"/>
          <w:szCs w:val="28"/>
        </w:rPr>
        <w:t>our Sedgemoor Streets and will check on cost.</w:t>
      </w:r>
    </w:p>
    <w:p w14:paraId="5D813C79" w14:textId="69D8B27F" w:rsidR="00541AE0" w:rsidRPr="00F56800" w:rsidRDefault="008D291B" w:rsidP="00970EEE">
      <w:pPr>
        <w:rPr>
          <w:b/>
          <w:bCs/>
          <w:sz w:val="28"/>
          <w:szCs w:val="28"/>
        </w:rPr>
      </w:pPr>
      <w:r w:rsidRPr="00F56800">
        <w:rPr>
          <w:b/>
          <w:bCs/>
          <w:sz w:val="28"/>
          <w:szCs w:val="28"/>
        </w:rPr>
        <w:t>E-Sticker sale</w:t>
      </w:r>
      <w:r w:rsidRPr="008A7B81">
        <w:rPr>
          <w:sz w:val="28"/>
          <w:szCs w:val="28"/>
        </w:rPr>
        <w:t xml:space="preserve"> – effective immediately</w:t>
      </w:r>
      <w:r w:rsidR="00F2732F" w:rsidRPr="008A7B81">
        <w:rPr>
          <w:sz w:val="28"/>
          <w:szCs w:val="28"/>
        </w:rPr>
        <w:t xml:space="preserve"> M-F 7am -1pm </w:t>
      </w:r>
      <w:r w:rsidR="00F2732F" w:rsidRPr="00F56800">
        <w:rPr>
          <w:b/>
          <w:bCs/>
          <w:sz w:val="28"/>
          <w:szCs w:val="28"/>
        </w:rPr>
        <w:t>ONLY CREDIT OR DEB</w:t>
      </w:r>
      <w:r w:rsidR="00541AE0" w:rsidRPr="00F56800">
        <w:rPr>
          <w:b/>
          <w:bCs/>
          <w:sz w:val="28"/>
          <w:szCs w:val="28"/>
        </w:rPr>
        <w:t>IT CARD.</w:t>
      </w:r>
    </w:p>
    <w:p w14:paraId="3B65FD67" w14:textId="536B3F71" w:rsidR="00541AE0" w:rsidRPr="008A7B81" w:rsidRDefault="00541AE0" w:rsidP="00970EEE">
      <w:pPr>
        <w:rPr>
          <w:sz w:val="28"/>
          <w:szCs w:val="28"/>
        </w:rPr>
      </w:pPr>
      <w:r w:rsidRPr="00F56800">
        <w:rPr>
          <w:b/>
          <w:bCs/>
          <w:sz w:val="28"/>
          <w:szCs w:val="28"/>
        </w:rPr>
        <w:t>Gate Sentry System</w:t>
      </w:r>
      <w:r w:rsidR="002927FC" w:rsidRPr="008A7B81">
        <w:rPr>
          <w:sz w:val="28"/>
          <w:szCs w:val="28"/>
        </w:rPr>
        <w:t xml:space="preserve">- Jody Jackett project manager </w:t>
      </w:r>
      <w:r w:rsidR="0042339B" w:rsidRPr="008A7B81">
        <w:rPr>
          <w:sz w:val="28"/>
          <w:szCs w:val="28"/>
        </w:rPr>
        <w:t xml:space="preserve">needs POA Residence list </w:t>
      </w:r>
      <w:r w:rsidR="0051667D" w:rsidRPr="008A7B81">
        <w:rPr>
          <w:sz w:val="28"/>
          <w:szCs w:val="28"/>
        </w:rPr>
        <w:t xml:space="preserve">by </w:t>
      </w:r>
      <w:r w:rsidR="0042339B" w:rsidRPr="008A7B81">
        <w:rPr>
          <w:sz w:val="28"/>
          <w:szCs w:val="28"/>
        </w:rPr>
        <w:t>March 15</w:t>
      </w:r>
      <w:r w:rsidR="0042339B" w:rsidRPr="008A7B81">
        <w:rPr>
          <w:sz w:val="28"/>
          <w:szCs w:val="28"/>
          <w:vertAlign w:val="superscript"/>
        </w:rPr>
        <w:t>th</w:t>
      </w:r>
      <w:r w:rsidR="0042339B" w:rsidRPr="008A7B81">
        <w:rPr>
          <w:sz w:val="28"/>
          <w:szCs w:val="28"/>
        </w:rPr>
        <w:t xml:space="preserve">.  </w:t>
      </w:r>
      <w:r w:rsidR="00CA6C69" w:rsidRPr="008A7B81">
        <w:rPr>
          <w:sz w:val="28"/>
          <w:szCs w:val="28"/>
        </w:rPr>
        <w:t>You will need a Smart Phone to operate this system to get the APP</w:t>
      </w:r>
      <w:r w:rsidR="00E048ED" w:rsidRPr="008A7B81">
        <w:rPr>
          <w:sz w:val="28"/>
          <w:szCs w:val="28"/>
        </w:rPr>
        <w:t xml:space="preserve"> to be able do passes for your guess.</w:t>
      </w:r>
    </w:p>
    <w:p w14:paraId="0FACECE4" w14:textId="7818F2FD" w:rsidR="0035651D" w:rsidRPr="008A7B81" w:rsidRDefault="0035651D" w:rsidP="00970EEE">
      <w:pPr>
        <w:rPr>
          <w:sz w:val="28"/>
          <w:szCs w:val="28"/>
        </w:rPr>
      </w:pPr>
      <w:r w:rsidRPr="008A7B81">
        <w:rPr>
          <w:sz w:val="28"/>
          <w:szCs w:val="28"/>
        </w:rPr>
        <w:t xml:space="preserve">Lake refill next week as </w:t>
      </w:r>
      <w:r w:rsidR="008D2FF4" w:rsidRPr="008A7B81">
        <w:rPr>
          <w:sz w:val="28"/>
          <w:szCs w:val="28"/>
        </w:rPr>
        <w:t xml:space="preserve">projected and if weather is </w:t>
      </w:r>
      <w:r w:rsidR="00D042B2" w:rsidRPr="008A7B81">
        <w:rPr>
          <w:sz w:val="28"/>
          <w:szCs w:val="28"/>
        </w:rPr>
        <w:t xml:space="preserve">permitting. </w:t>
      </w:r>
    </w:p>
    <w:p w14:paraId="4D5307E3" w14:textId="573E21D1" w:rsidR="00D042B2" w:rsidRPr="008A7B81" w:rsidRDefault="00D042B2" w:rsidP="00970EEE">
      <w:pPr>
        <w:rPr>
          <w:sz w:val="28"/>
          <w:szCs w:val="28"/>
        </w:rPr>
      </w:pPr>
      <w:r w:rsidRPr="005568FC">
        <w:rPr>
          <w:b/>
          <w:bCs/>
          <w:sz w:val="28"/>
          <w:szCs w:val="28"/>
        </w:rPr>
        <w:t xml:space="preserve">Easter Brunch </w:t>
      </w:r>
      <w:r w:rsidR="00200017" w:rsidRPr="005568FC">
        <w:rPr>
          <w:b/>
          <w:bCs/>
          <w:sz w:val="28"/>
          <w:szCs w:val="28"/>
        </w:rPr>
        <w:t>&amp; Egg hunt March 31</w:t>
      </w:r>
      <w:r w:rsidR="00200017" w:rsidRPr="005568FC">
        <w:rPr>
          <w:b/>
          <w:bCs/>
          <w:sz w:val="28"/>
          <w:szCs w:val="28"/>
          <w:vertAlign w:val="superscript"/>
        </w:rPr>
        <w:t>st</w:t>
      </w:r>
      <w:r w:rsidR="00200017" w:rsidRPr="005568FC">
        <w:rPr>
          <w:b/>
          <w:bCs/>
          <w:sz w:val="28"/>
          <w:szCs w:val="28"/>
        </w:rPr>
        <w:t xml:space="preserve"> OPEN to all residents</w:t>
      </w:r>
      <w:r w:rsidR="00200017" w:rsidRPr="008A7B81">
        <w:rPr>
          <w:sz w:val="28"/>
          <w:szCs w:val="28"/>
        </w:rPr>
        <w:t>.</w:t>
      </w:r>
    </w:p>
    <w:p w14:paraId="0546DE2E" w14:textId="17D6B351" w:rsidR="00200017" w:rsidRPr="008A7B81" w:rsidRDefault="00200017" w:rsidP="00970EEE">
      <w:pPr>
        <w:rPr>
          <w:sz w:val="28"/>
          <w:szCs w:val="28"/>
        </w:rPr>
      </w:pPr>
      <w:r w:rsidRPr="008A7B81">
        <w:rPr>
          <w:sz w:val="28"/>
          <w:szCs w:val="28"/>
        </w:rPr>
        <w:lastRenderedPageBreak/>
        <w:t xml:space="preserve">Carolina Trace </w:t>
      </w:r>
      <w:r w:rsidR="00483839" w:rsidRPr="008A7B81">
        <w:rPr>
          <w:sz w:val="28"/>
          <w:szCs w:val="28"/>
        </w:rPr>
        <w:t xml:space="preserve">Fire Dept </w:t>
      </w:r>
      <w:r w:rsidR="003A2A98" w:rsidRPr="008A7B81">
        <w:rPr>
          <w:sz w:val="28"/>
          <w:szCs w:val="28"/>
        </w:rPr>
        <w:t xml:space="preserve">looking to staff &amp; Jr. Fire Fighter </w:t>
      </w:r>
      <w:r w:rsidR="005D6052" w:rsidRPr="008A7B81">
        <w:rPr>
          <w:sz w:val="28"/>
          <w:szCs w:val="28"/>
        </w:rPr>
        <w:t>program 919</w:t>
      </w:r>
      <w:r w:rsidR="00D04A56" w:rsidRPr="008A7B81">
        <w:rPr>
          <w:sz w:val="28"/>
          <w:szCs w:val="28"/>
        </w:rPr>
        <w:t>-499-5811 if interested.</w:t>
      </w:r>
    </w:p>
    <w:p w14:paraId="00DB7E82" w14:textId="30008410" w:rsidR="005D6052" w:rsidRPr="008A7B81" w:rsidRDefault="005D6052" w:rsidP="00970EEE">
      <w:pPr>
        <w:rPr>
          <w:sz w:val="28"/>
          <w:szCs w:val="28"/>
        </w:rPr>
      </w:pPr>
      <w:r w:rsidRPr="008A7B81">
        <w:rPr>
          <w:sz w:val="28"/>
          <w:szCs w:val="28"/>
        </w:rPr>
        <w:t xml:space="preserve">CTA community Hotline 919-499-2722 </w:t>
      </w:r>
      <w:r w:rsidR="005D6283" w:rsidRPr="008A7B81">
        <w:rPr>
          <w:sz w:val="28"/>
          <w:szCs w:val="28"/>
        </w:rPr>
        <w:t xml:space="preserve">provides status, updates on gates, roads </w:t>
      </w:r>
      <w:r w:rsidR="005D1830" w:rsidRPr="008A7B81">
        <w:rPr>
          <w:sz w:val="28"/>
          <w:szCs w:val="28"/>
        </w:rPr>
        <w:t>&amp; utilities.</w:t>
      </w:r>
    </w:p>
    <w:p w14:paraId="68E40F31" w14:textId="5BC0F350" w:rsidR="00024FCA" w:rsidRPr="008A7B81" w:rsidRDefault="00024FCA" w:rsidP="00970EEE">
      <w:pPr>
        <w:rPr>
          <w:sz w:val="28"/>
          <w:szCs w:val="28"/>
        </w:rPr>
      </w:pPr>
      <w:r w:rsidRPr="008A7B81">
        <w:rPr>
          <w:sz w:val="28"/>
          <w:szCs w:val="28"/>
        </w:rPr>
        <w:t xml:space="preserve">If you have any </w:t>
      </w:r>
      <w:r w:rsidR="008A7B81" w:rsidRPr="008A7B81">
        <w:rPr>
          <w:sz w:val="28"/>
          <w:szCs w:val="28"/>
        </w:rPr>
        <w:t>questions,</w:t>
      </w:r>
      <w:r w:rsidRPr="008A7B81">
        <w:rPr>
          <w:sz w:val="28"/>
          <w:szCs w:val="28"/>
        </w:rPr>
        <w:t xml:space="preserve"> please </w:t>
      </w:r>
      <w:r w:rsidR="004F7056" w:rsidRPr="008A7B81">
        <w:rPr>
          <w:sz w:val="28"/>
          <w:szCs w:val="28"/>
        </w:rPr>
        <w:t>contact me.</w:t>
      </w:r>
    </w:p>
    <w:p w14:paraId="36E81E2B" w14:textId="77777777" w:rsidR="00851E24" w:rsidRPr="008A7B81" w:rsidRDefault="00A02CCA" w:rsidP="00970EEE">
      <w:pPr>
        <w:rPr>
          <w:sz w:val="28"/>
          <w:szCs w:val="28"/>
        </w:rPr>
      </w:pPr>
      <w:r w:rsidRPr="008A7B81">
        <w:rPr>
          <w:sz w:val="28"/>
          <w:szCs w:val="28"/>
        </w:rPr>
        <w:t>Sedgemoor POA re</w:t>
      </w:r>
      <w:r w:rsidR="00024FCA" w:rsidRPr="008A7B81">
        <w:rPr>
          <w:sz w:val="28"/>
          <w:szCs w:val="28"/>
        </w:rPr>
        <w:t xml:space="preserve">presentative – Tom Hanley </w:t>
      </w:r>
      <w:hyperlink r:id="rId5" w:history="1">
        <w:r w:rsidR="00024FCA" w:rsidRPr="008A7B81">
          <w:rPr>
            <w:rStyle w:val="Hyperlink"/>
            <w:sz w:val="28"/>
            <w:szCs w:val="28"/>
          </w:rPr>
          <w:t>hanleytom7@gmail.com</w:t>
        </w:r>
      </w:hyperlink>
    </w:p>
    <w:p w14:paraId="64CBCDFA" w14:textId="77777777" w:rsidR="002D38BD" w:rsidRDefault="00851E24" w:rsidP="00970EEE">
      <w:pPr>
        <w:rPr>
          <w:b/>
          <w:bCs/>
          <w:sz w:val="28"/>
          <w:szCs w:val="28"/>
        </w:rPr>
      </w:pPr>
      <w:r>
        <w:rPr>
          <w:b/>
          <w:bCs/>
          <w:sz w:val="28"/>
          <w:szCs w:val="28"/>
        </w:rPr>
        <w:t xml:space="preserve">Social </w:t>
      </w:r>
      <w:r w:rsidR="00AD2F4C">
        <w:rPr>
          <w:b/>
          <w:bCs/>
          <w:sz w:val="28"/>
          <w:szCs w:val="28"/>
        </w:rPr>
        <w:t>Mike Carey reports as follows:</w:t>
      </w:r>
    </w:p>
    <w:p w14:paraId="47AACD87" w14:textId="140281B6" w:rsidR="008A7B81" w:rsidRPr="008A7B81" w:rsidRDefault="00FA6678" w:rsidP="00970EEE">
      <w:pPr>
        <w:rPr>
          <w:sz w:val="28"/>
          <w:szCs w:val="28"/>
        </w:rPr>
      </w:pPr>
      <w:r w:rsidRPr="008A7B81">
        <w:rPr>
          <w:sz w:val="28"/>
          <w:szCs w:val="28"/>
        </w:rPr>
        <w:t>The new</w:t>
      </w:r>
      <w:r w:rsidR="002D38BD" w:rsidRPr="008A7B81">
        <w:rPr>
          <w:sz w:val="28"/>
          <w:szCs w:val="28"/>
        </w:rPr>
        <w:t xml:space="preserve"> renters have moved </w:t>
      </w:r>
      <w:r w:rsidR="004F7056" w:rsidRPr="008A7B81">
        <w:rPr>
          <w:sz w:val="28"/>
          <w:szCs w:val="28"/>
        </w:rPr>
        <w:t>to</w:t>
      </w:r>
      <w:r w:rsidR="002D38BD" w:rsidRPr="008A7B81">
        <w:rPr>
          <w:sz w:val="28"/>
          <w:szCs w:val="28"/>
        </w:rPr>
        <w:t xml:space="preserve"> 545 Perth I plan</w:t>
      </w:r>
      <w:r w:rsidR="008A7B81" w:rsidRPr="008A7B81">
        <w:rPr>
          <w:sz w:val="28"/>
          <w:szCs w:val="28"/>
        </w:rPr>
        <w:t xml:space="preserve"> to meet and welcome them within the next week.</w:t>
      </w:r>
    </w:p>
    <w:p w14:paraId="6C19DCE9" w14:textId="71C70CF0" w:rsidR="00A02CCA" w:rsidRDefault="008A7B81" w:rsidP="00970EEE">
      <w:pPr>
        <w:rPr>
          <w:sz w:val="28"/>
          <w:szCs w:val="28"/>
        </w:rPr>
      </w:pPr>
      <w:r w:rsidRPr="008A7B81">
        <w:rPr>
          <w:sz w:val="28"/>
          <w:szCs w:val="28"/>
        </w:rPr>
        <w:t>Have not seen any activity at the Swift house.</w:t>
      </w:r>
      <w:r w:rsidR="00024FCA" w:rsidRPr="008A7B81">
        <w:rPr>
          <w:sz w:val="28"/>
          <w:szCs w:val="28"/>
        </w:rPr>
        <w:t xml:space="preserve"> </w:t>
      </w:r>
    </w:p>
    <w:p w14:paraId="47BA4AD9" w14:textId="00718042" w:rsidR="004F7056" w:rsidRDefault="002E3467" w:rsidP="00970EEE">
      <w:pPr>
        <w:rPr>
          <w:b/>
          <w:bCs/>
          <w:sz w:val="28"/>
          <w:szCs w:val="28"/>
        </w:rPr>
      </w:pPr>
      <w:r>
        <w:rPr>
          <w:b/>
          <w:bCs/>
          <w:sz w:val="28"/>
          <w:szCs w:val="28"/>
        </w:rPr>
        <w:t>Old Business – None</w:t>
      </w:r>
    </w:p>
    <w:p w14:paraId="773B9B3D" w14:textId="7D16EE1B" w:rsidR="002E3467" w:rsidRDefault="002E3467" w:rsidP="00970EEE">
      <w:pPr>
        <w:rPr>
          <w:b/>
          <w:bCs/>
          <w:sz w:val="28"/>
          <w:szCs w:val="28"/>
        </w:rPr>
      </w:pPr>
      <w:r>
        <w:rPr>
          <w:b/>
          <w:bCs/>
          <w:sz w:val="28"/>
          <w:szCs w:val="28"/>
        </w:rPr>
        <w:t>New Business – None</w:t>
      </w:r>
    </w:p>
    <w:p w14:paraId="6945B6FF" w14:textId="1955D4A8" w:rsidR="002E3467" w:rsidRDefault="00D22490" w:rsidP="00970EEE">
      <w:pPr>
        <w:rPr>
          <w:b/>
          <w:bCs/>
          <w:sz w:val="28"/>
          <w:szCs w:val="28"/>
        </w:rPr>
      </w:pPr>
      <w:r>
        <w:rPr>
          <w:b/>
          <w:bCs/>
          <w:sz w:val="28"/>
          <w:szCs w:val="28"/>
        </w:rPr>
        <w:t>Mot</w:t>
      </w:r>
      <w:r w:rsidR="00B94C7C">
        <w:rPr>
          <w:b/>
          <w:bCs/>
          <w:sz w:val="28"/>
          <w:szCs w:val="28"/>
        </w:rPr>
        <w:t xml:space="preserve">ion to adjourn was made by Tom Hanley and second </w:t>
      </w:r>
      <w:r w:rsidR="00985AA2">
        <w:rPr>
          <w:b/>
          <w:bCs/>
          <w:sz w:val="28"/>
          <w:szCs w:val="28"/>
        </w:rPr>
        <w:t>by Debbie Nolan at 6:1</w:t>
      </w:r>
      <w:r w:rsidR="005568FC">
        <w:rPr>
          <w:b/>
          <w:bCs/>
          <w:sz w:val="28"/>
          <w:szCs w:val="28"/>
        </w:rPr>
        <w:t>3</w:t>
      </w:r>
      <w:r w:rsidR="00985AA2">
        <w:rPr>
          <w:b/>
          <w:bCs/>
          <w:sz w:val="28"/>
          <w:szCs w:val="28"/>
        </w:rPr>
        <w:t xml:space="preserve"> pm </w:t>
      </w:r>
    </w:p>
    <w:p w14:paraId="159E6764" w14:textId="77777777" w:rsidR="00985AA2" w:rsidRDefault="00985AA2" w:rsidP="00970EEE">
      <w:pPr>
        <w:rPr>
          <w:b/>
          <w:bCs/>
          <w:sz w:val="28"/>
          <w:szCs w:val="28"/>
        </w:rPr>
      </w:pPr>
    </w:p>
    <w:p w14:paraId="570546D5" w14:textId="38E4BD39" w:rsidR="00985AA2" w:rsidRDefault="00985AA2" w:rsidP="00970EEE">
      <w:pPr>
        <w:rPr>
          <w:b/>
          <w:bCs/>
          <w:sz w:val="28"/>
          <w:szCs w:val="28"/>
        </w:rPr>
      </w:pPr>
      <w:r>
        <w:rPr>
          <w:b/>
          <w:bCs/>
          <w:sz w:val="28"/>
          <w:szCs w:val="28"/>
        </w:rPr>
        <w:t>Thank yo</w:t>
      </w:r>
      <w:r w:rsidR="00FA6678">
        <w:rPr>
          <w:b/>
          <w:bCs/>
          <w:sz w:val="28"/>
          <w:szCs w:val="28"/>
        </w:rPr>
        <w:t>u,</w:t>
      </w:r>
    </w:p>
    <w:p w14:paraId="29A78AA6" w14:textId="65E132A4" w:rsidR="00FA6678" w:rsidRDefault="00FA6678" w:rsidP="00970EEE">
      <w:pPr>
        <w:rPr>
          <w:b/>
          <w:bCs/>
          <w:sz w:val="28"/>
          <w:szCs w:val="28"/>
        </w:rPr>
      </w:pPr>
      <w:r>
        <w:rPr>
          <w:b/>
          <w:bCs/>
          <w:sz w:val="28"/>
          <w:szCs w:val="28"/>
        </w:rPr>
        <w:t>Debbie S. Nolan</w:t>
      </w:r>
    </w:p>
    <w:p w14:paraId="158C1F4D" w14:textId="05F8F6AE" w:rsidR="00FA6678" w:rsidRPr="002E3467" w:rsidRDefault="00FA6678" w:rsidP="00970EEE">
      <w:pPr>
        <w:rPr>
          <w:b/>
          <w:bCs/>
          <w:sz w:val="28"/>
          <w:szCs w:val="28"/>
        </w:rPr>
      </w:pPr>
      <w:r>
        <w:rPr>
          <w:b/>
          <w:bCs/>
          <w:sz w:val="28"/>
          <w:szCs w:val="28"/>
        </w:rPr>
        <w:t>Sedgemoor POA Secretary</w:t>
      </w:r>
    </w:p>
    <w:p w14:paraId="6E2D71FC" w14:textId="77777777" w:rsidR="007F728F" w:rsidRPr="008A7B81" w:rsidRDefault="007F728F" w:rsidP="00970EEE">
      <w:pPr>
        <w:rPr>
          <w:sz w:val="28"/>
          <w:szCs w:val="28"/>
        </w:rPr>
      </w:pPr>
    </w:p>
    <w:p w14:paraId="416F5922" w14:textId="09A5B685" w:rsidR="005D1830" w:rsidRDefault="005D1830" w:rsidP="00970EEE">
      <w:pPr>
        <w:rPr>
          <w:b/>
          <w:bCs/>
          <w:sz w:val="28"/>
          <w:szCs w:val="28"/>
        </w:rPr>
      </w:pPr>
    </w:p>
    <w:p w14:paraId="77C6B737" w14:textId="77777777" w:rsidR="005D6052" w:rsidRDefault="005D6052" w:rsidP="00970EEE">
      <w:pPr>
        <w:rPr>
          <w:b/>
          <w:bCs/>
          <w:sz w:val="28"/>
          <w:szCs w:val="28"/>
        </w:rPr>
      </w:pPr>
    </w:p>
    <w:p w14:paraId="0677B8CF" w14:textId="77777777" w:rsidR="00D042B2" w:rsidRDefault="00D042B2" w:rsidP="00970EEE">
      <w:pPr>
        <w:rPr>
          <w:b/>
          <w:bCs/>
          <w:sz w:val="28"/>
          <w:szCs w:val="28"/>
        </w:rPr>
      </w:pPr>
    </w:p>
    <w:p w14:paraId="26395411" w14:textId="77777777" w:rsidR="0060013D" w:rsidRPr="00500572" w:rsidRDefault="0060013D" w:rsidP="00970EEE">
      <w:pPr>
        <w:rPr>
          <w:b/>
          <w:bCs/>
          <w:sz w:val="28"/>
          <w:szCs w:val="28"/>
        </w:rPr>
      </w:pPr>
    </w:p>
    <w:p w14:paraId="25E85B2C" w14:textId="77777777" w:rsidR="00970EEE" w:rsidRPr="00500572" w:rsidRDefault="00970EEE" w:rsidP="00970EEE">
      <w:pPr>
        <w:rPr>
          <w:b/>
          <w:bCs/>
          <w:sz w:val="28"/>
          <w:szCs w:val="28"/>
        </w:rPr>
      </w:pPr>
    </w:p>
    <w:p w14:paraId="2E218434" w14:textId="77777777" w:rsidR="00970EEE" w:rsidRPr="00500572" w:rsidRDefault="00970EEE" w:rsidP="00970EEE">
      <w:pPr>
        <w:rPr>
          <w:b/>
          <w:bCs/>
          <w:sz w:val="28"/>
          <w:szCs w:val="28"/>
        </w:rPr>
      </w:pPr>
    </w:p>
    <w:p w14:paraId="0DF68D28" w14:textId="77777777" w:rsidR="00970EEE" w:rsidRPr="00500572" w:rsidRDefault="00970EEE" w:rsidP="0062769C">
      <w:pPr>
        <w:pStyle w:val="ListParagraph"/>
        <w:rPr>
          <w:b/>
          <w:bCs/>
          <w:sz w:val="28"/>
          <w:szCs w:val="28"/>
        </w:rPr>
      </w:pPr>
    </w:p>
    <w:p w14:paraId="660E679D" w14:textId="77777777" w:rsidR="00970EEE" w:rsidRPr="00500572" w:rsidRDefault="00970EEE" w:rsidP="0062769C">
      <w:pPr>
        <w:pStyle w:val="ListParagraph"/>
        <w:rPr>
          <w:b/>
          <w:bCs/>
          <w:sz w:val="28"/>
          <w:szCs w:val="28"/>
        </w:rPr>
      </w:pPr>
    </w:p>
    <w:p w14:paraId="2488C2BF" w14:textId="77777777" w:rsidR="00970EEE" w:rsidRPr="00500572" w:rsidRDefault="00970EEE" w:rsidP="0062769C">
      <w:pPr>
        <w:pStyle w:val="ListParagraph"/>
        <w:rPr>
          <w:b/>
          <w:bCs/>
          <w:sz w:val="28"/>
          <w:szCs w:val="28"/>
        </w:rPr>
      </w:pPr>
    </w:p>
    <w:p w14:paraId="05271036" w14:textId="77777777" w:rsidR="00970EEE" w:rsidRPr="00500572" w:rsidRDefault="00970EEE" w:rsidP="0062769C">
      <w:pPr>
        <w:pStyle w:val="ListParagraph"/>
        <w:rPr>
          <w:b/>
          <w:bCs/>
          <w:sz w:val="28"/>
          <w:szCs w:val="28"/>
        </w:rPr>
      </w:pPr>
    </w:p>
    <w:p w14:paraId="2385BF7A" w14:textId="77777777" w:rsidR="0062769C" w:rsidRPr="00500572" w:rsidRDefault="0062769C" w:rsidP="0062769C">
      <w:pPr>
        <w:rPr>
          <w:b/>
          <w:bCs/>
          <w:sz w:val="28"/>
          <w:szCs w:val="28"/>
        </w:rPr>
      </w:pPr>
    </w:p>
    <w:p w14:paraId="6071118C" w14:textId="77777777" w:rsidR="0062769C" w:rsidRPr="00500572" w:rsidRDefault="0062769C" w:rsidP="0062769C">
      <w:pPr>
        <w:rPr>
          <w:b/>
          <w:bCs/>
          <w:sz w:val="28"/>
          <w:szCs w:val="28"/>
        </w:rPr>
      </w:pPr>
    </w:p>
    <w:p w14:paraId="50BF7927" w14:textId="77777777" w:rsidR="0062769C" w:rsidRPr="0062769C" w:rsidRDefault="0062769C" w:rsidP="0062769C">
      <w:pPr>
        <w:rPr>
          <w:sz w:val="28"/>
          <w:szCs w:val="28"/>
        </w:rPr>
      </w:pPr>
    </w:p>
    <w:sectPr w:rsidR="0062769C" w:rsidRPr="00627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CD9"/>
    <w:multiLevelType w:val="hybridMultilevel"/>
    <w:tmpl w:val="27FA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97160"/>
    <w:multiLevelType w:val="hybridMultilevel"/>
    <w:tmpl w:val="608C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780948">
    <w:abstractNumId w:val="0"/>
  </w:num>
  <w:num w:numId="2" w16cid:durableId="25397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9C"/>
    <w:rsid w:val="00024FCA"/>
    <w:rsid w:val="000471B3"/>
    <w:rsid w:val="000906FE"/>
    <w:rsid w:val="001060ED"/>
    <w:rsid w:val="0013193A"/>
    <w:rsid w:val="00200017"/>
    <w:rsid w:val="00291DCB"/>
    <w:rsid w:val="002927FC"/>
    <w:rsid w:val="002D38BD"/>
    <w:rsid w:val="002D65C5"/>
    <w:rsid w:val="002E3467"/>
    <w:rsid w:val="00304962"/>
    <w:rsid w:val="0035651D"/>
    <w:rsid w:val="003800DA"/>
    <w:rsid w:val="003A2A98"/>
    <w:rsid w:val="003D311D"/>
    <w:rsid w:val="0042339B"/>
    <w:rsid w:val="00456A10"/>
    <w:rsid w:val="00483839"/>
    <w:rsid w:val="004A12DF"/>
    <w:rsid w:val="004F7056"/>
    <w:rsid w:val="00500572"/>
    <w:rsid w:val="0051667D"/>
    <w:rsid w:val="00541AE0"/>
    <w:rsid w:val="005568FC"/>
    <w:rsid w:val="00561360"/>
    <w:rsid w:val="00586446"/>
    <w:rsid w:val="005A0799"/>
    <w:rsid w:val="005A748E"/>
    <w:rsid w:val="005D1830"/>
    <w:rsid w:val="005D6052"/>
    <w:rsid w:val="005D6283"/>
    <w:rsid w:val="0060013D"/>
    <w:rsid w:val="0062769C"/>
    <w:rsid w:val="00690A16"/>
    <w:rsid w:val="006A7895"/>
    <w:rsid w:val="007A3642"/>
    <w:rsid w:val="007F728F"/>
    <w:rsid w:val="00851E24"/>
    <w:rsid w:val="00882DC8"/>
    <w:rsid w:val="00887696"/>
    <w:rsid w:val="008A7B81"/>
    <w:rsid w:val="008D291B"/>
    <w:rsid w:val="008D2FF4"/>
    <w:rsid w:val="00951E51"/>
    <w:rsid w:val="00970EEE"/>
    <w:rsid w:val="00985AA2"/>
    <w:rsid w:val="009A43CC"/>
    <w:rsid w:val="009C6207"/>
    <w:rsid w:val="00A02CCA"/>
    <w:rsid w:val="00AD2F4C"/>
    <w:rsid w:val="00B53C32"/>
    <w:rsid w:val="00B94C7C"/>
    <w:rsid w:val="00BE4480"/>
    <w:rsid w:val="00C27F94"/>
    <w:rsid w:val="00C30AF6"/>
    <w:rsid w:val="00CA6C69"/>
    <w:rsid w:val="00CD2E7B"/>
    <w:rsid w:val="00CD70F3"/>
    <w:rsid w:val="00D042B2"/>
    <w:rsid w:val="00D04A56"/>
    <w:rsid w:val="00D21C20"/>
    <w:rsid w:val="00D22490"/>
    <w:rsid w:val="00E048ED"/>
    <w:rsid w:val="00E23BFF"/>
    <w:rsid w:val="00E664FE"/>
    <w:rsid w:val="00F2732F"/>
    <w:rsid w:val="00F56800"/>
    <w:rsid w:val="00F66195"/>
    <w:rsid w:val="00FA0561"/>
    <w:rsid w:val="00FA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8348"/>
  <w15:chartTrackingRefBased/>
  <w15:docId w15:val="{1C9393E6-976D-4C7A-99F4-620AA087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69C"/>
    <w:rPr>
      <w:rFonts w:eastAsiaTheme="majorEastAsia" w:cstheme="majorBidi"/>
      <w:color w:val="272727" w:themeColor="text1" w:themeTint="D8"/>
    </w:rPr>
  </w:style>
  <w:style w:type="paragraph" w:styleId="Title">
    <w:name w:val="Title"/>
    <w:basedOn w:val="Normal"/>
    <w:next w:val="Normal"/>
    <w:link w:val="TitleChar"/>
    <w:uiPriority w:val="10"/>
    <w:qFormat/>
    <w:rsid w:val="00627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69C"/>
    <w:pPr>
      <w:spacing w:before="160"/>
      <w:jc w:val="center"/>
    </w:pPr>
    <w:rPr>
      <w:i/>
      <w:iCs/>
      <w:color w:val="404040" w:themeColor="text1" w:themeTint="BF"/>
    </w:rPr>
  </w:style>
  <w:style w:type="character" w:customStyle="1" w:styleId="QuoteChar">
    <w:name w:val="Quote Char"/>
    <w:basedOn w:val="DefaultParagraphFont"/>
    <w:link w:val="Quote"/>
    <w:uiPriority w:val="29"/>
    <w:rsid w:val="0062769C"/>
    <w:rPr>
      <w:i/>
      <w:iCs/>
      <w:color w:val="404040" w:themeColor="text1" w:themeTint="BF"/>
    </w:rPr>
  </w:style>
  <w:style w:type="paragraph" w:styleId="ListParagraph">
    <w:name w:val="List Paragraph"/>
    <w:basedOn w:val="Normal"/>
    <w:uiPriority w:val="34"/>
    <w:qFormat/>
    <w:rsid w:val="0062769C"/>
    <w:pPr>
      <w:ind w:left="720"/>
      <w:contextualSpacing/>
    </w:pPr>
  </w:style>
  <w:style w:type="character" w:styleId="IntenseEmphasis">
    <w:name w:val="Intense Emphasis"/>
    <w:basedOn w:val="DefaultParagraphFont"/>
    <w:uiPriority w:val="21"/>
    <w:qFormat/>
    <w:rsid w:val="0062769C"/>
    <w:rPr>
      <w:i/>
      <w:iCs/>
      <w:color w:val="0F4761" w:themeColor="accent1" w:themeShade="BF"/>
    </w:rPr>
  </w:style>
  <w:style w:type="paragraph" w:styleId="IntenseQuote">
    <w:name w:val="Intense Quote"/>
    <w:basedOn w:val="Normal"/>
    <w:next w:val="Normal"/>
    <w:link w:val="IntenseQuoteChar"/>
    <w:uiPriority w:val="30"/>
    <w:qFormat/>
    <w:rsid w:val="00627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69C"/>
    <w:rPr>
      <w:i/>
      <w:iCs/>
      <w:color w:val="0F4761" w:themeColor="accent1" w:themeShade="BF"/>
    </w:rPr>
  </w:style>
  <w:style w:type="character" w:styleId="IntenseReference">
    <w:name w:val="Intense Reference"/>
    <w:basedOn w:val="DefaultParagraphFont"/>
    <w:uiPriority w:val="32"/>
    <w:qFormat/>
    <w:rsid w:val="0062769C"/>
    <w:rPr>
      <w:b/>
      <w:bCs/>
      <w:smallCaps/>
      <w:color w:val="0F4761" w:themeColor="accent1" w:themeShade="BF"/>
      <w:spacing w:val="5"/>
    </w:rPr>
  </w:style>
  <w:style w:type="character" w:styleId="Hyperlink">
    <w:name w:val="Hyperlink"/>
    <w:basedOn w:val="DefaultParagraphFont"/>
    <w:uiPriority w:val="99"/>
    <w:unhideWhenUsed/>
    <w:rsid w:val="00024FCA"/>
    <w:rPr>
      <w:color w:val="467886" w:themeColor="hyperlink"/>
      <w:u w:val="single"/>
    </w:rPr>
  </w:style>
  <w:style w:type="character" w:styleId="UnresolvedMention">
    <w:name w:val="Unresolved Mention"/>
    <w:basedOn w:val="DefaultParagraphFont"/>
    <w:uiPriority w:val="99"/>
    <w:semiHidden/>
    <w:unhideWhenUsed/>
    <w:rsid w:val="00024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leytom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69</cp:revision>
  <dcterms:created xsi:type="dcterms:W3CDTF">2024-03-07T00:23:00Z</dcterms:created>
  <dcterms:modified xsi:type="dcterms:W3CDTF">2024-03-08T17:37:00Z</dcterms:modified>
</cp:coreProperties>
</file>